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val="0"/>
          <w:bCs/>
          <w:color w:val="000000"/>
          <w:sz w:val="32"/>
          <w:szCs w:val="32"/>
          <w:lang w:val="en-US" w:eastAsia="zh-CN"/>
        </w:rPr>
      </w:pPr>
      <w:bookmarkStart w:id="0" w:name="_GoBack"/>
      <w:r>
        <w:rPr>
          <w:rFonts w:hint="eastAsia" w:ascii="黑体" w:eastAsia="黑体"/>
          <w:b w:val="0"/>
          <w:bCs/>
          <w:color w:val="000000"/>
          <w:sz w:val="32"/>
          <w:szCs w:val="32"/>
        </w:rPr>
        <w:t>附件</w:t>
      </w:r>
      <w:r>
        <w:rPr>
          <w:rFonts w:hint="eastAsia" w:ascii="黑体" w:eastAsia="黑体"/>
          <w:b w:val="0"/>
          <w:bCs/>
          <w:color w:val="000000"/>
          <w:sz w:val="32"/>
          <w:szCs w:val="32"/>
          <w:lang w:val="en-US" w:eastAsia="zh-CN"/>
        </w:rPr>
        <w:t>1</w:t>
      </w:r>
    </w:p>
    <w:bookmarkEnd w:id="0"/>
    <w:p>
      <w:pPr>
        <w:spacing w:line="440" w:lineRule="exact"/>
        <w:jc w:val="center"/>
        <w:rPr>
          <w:rFonts w:hint="eastAsia" w:ascii="方正小标宋简体" w:hAnsi="黑体" w:eastAsia="方正小标宋简体"/>
          <w:b w:val="0"/>
          <w:bCs/>
          <w:color w:val="000000"/>
          <w:spacing w:val="-20"/>
          <w:kern w:val="0"/>
          <w:sz w:val="40"/>
          <w:szCs w:val="40"/>
        </w:rPr>
      </w:pPr>
    </w:p>
    <w:p>
      <w:pPr>
        <w:spacing w:line="640" w:lineRule="exact"/>
        <w:jc w:val="center"/>
        <w:rPr>
          <w:rFonts w:hint="eastAsia" w:ascii="方正小标宋简体" w:hAnsi="黑体" w:eastAsia="方正小标宋简体"/>
          <w:b w:val="0"/>
          <w:bCs/>
          <w:color w:val="000000"/>
          <w:spacing w:val="-20"/>
          <w:kern w:val="0"/>
          <w:sz w:val="44"/>
          <w:szCs w:val="40"/>
        </w:rPr>
      </w:pPr>
      <w:r>
        <w:rPr>
          <w:rFonts w:hint="eastAsia" w:ascii="方正小标宋简体" w:hAnsi="黑体" w:eastAsia="方正小标宋简体"/>
          <w:b w:val="0"/>
          <w:bCs/>
          <w:color w:val="000000"/>
          <w:spacing w:val="-20"/>
          <w:kern w:val="0"/>
          <w:sz w:val="44"/>
          <w:szCs w:val="40"/>
        </w:rPr>
        <w:t>2024年“全国科技工作者日”湖南活动方案</w:t>
      </w:r>
    </w:p>
    <w:p>
      <w:pPr>
        <w:spacing w:line="560" w:lineRule="exact"/>
        <w:ind w:firstLine="640" w:firstLineChars="200"/>
        <w:rPr>
          <w:rFonts w:hint="eastAsia" w:ascii="仿宋_GB2312" w:hAnsi="仿宋" w:eastAsia="仿宋_GB2312" w:cs="仿宋"/>
          <w:b w:val="0"/>
          <w:bCs/>
          <w:color w:val="000000"/>
          <w:sz w:val="32"/>
          <w:szCs w:val="32"/>
        </w:rPr>
      </w:pPr>
    </w:p>
    <w:p>
      <w:pPr>
        <w:spacing w:line="560" w:lineRule="exact"/>
        <w:ind w:firstLine="640" w:firstLineChars="200"/>
        <w:rPr>
          <w:rFonts w:hint="eastAsia" w:ascii="仿宋_GB2312" w:hAnsi="仿宋" w:eastAsia="仿宋_GB2312" w:cs="仿宋"/>
          <w:b w:val="0"/>
          <w:bCs/>
          <w:color w:val="000000"/>
          <w:sz w:val="32"/>
          <w:szCs w:val="32"/>
        </w:rPr>
      </w:pPr>
      <w:r>
        <w:rPr>
          <w:rFonts w:hint="eastAsia" w:ascii="仿宋_GB2312" w:hAnsi="仿宋" w:eastAsia="仿宋_GB2312" w:cs="仿宋"/>
          <w:b w:val="0"/>
          <w:bCs/>
          <w:color w:val="000000"/>
          <w:sz w:val="32"/>
          <w:szCs w:val="32"/>
        </w:rPr>
        <w:t>根据中国科协</w:t>
      </w:r>
      <w:r>
        <w:rPr>
          <w:rFonts w:hint="eastAsia" w:ascii="仿宋_GB2312" w:hAnsi="仿宋" w:eastAsia="仿宋_GB2312" w:cs="仿宋"/>
          <w:b w:val="0"/>
          <w:bCs/>
          <w:color w:val="000000"/>
          <w:sz w:val="32"/>
          <w:szCs w:val="32"/>
          <w:lang w:eastAsia="zh-CN"/>
        </w:rPr>
        <w:t>通知</w:t>
      </w:r>
      <w:r>
        <w:rPr>
          <w:rFonts w:hint="eastAsia" w:ascii="仿宋_GB2312" w:hAnsi="仿宋" w:eastAsia="仿宋_GB2312" w:cs="仿宋"/>
          <w:b w:val="0"/>
          <w:bCs/>
          <w:color w:val="000000"/>
          <w:sz w:val="32"/>
          <w:szCs w:val="32"/>
        </w:rPr>
        <w:t>要求，结合湖南省实际，特制定全国科技工作者日湖南活动方案如下：</w:t>
      </w:r>
    </w:p>
    <w:p>
      <w:pPr>
        <w:spacing w:line="56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一、举办全国科技工作者日湖南主场活动</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于</w:t>
      </w:r>
      <w:r>
        <w:rPr>
          <w:rFonts w:hint="eastAsia" w:ascii="仿宋_GB2312" w:hAnsi="仿宋_GB2312" w:eastAsia="仿宋_GB2312" w:cs="仿宋_GB2312"/>
          <w:b w:val="0"/>
          <w:bCs/>
          <w:color w:val="000000"/>
          <w:sz w:val="32"/>
          <w:szCs w:val="32"/>
        </w:rPr>
        <w:t>2024年5月30日</w:t>
      </w:r>
      <w:r>
        <w:rPr>
          <w:rFonts w:hint="eastAsia" w:ascii="仿宋_GB2312" w:hAnsi="仿宋_GB2312" w:eastAsia="仿宋_GB2312" w:cs="仿宋_GB2312"/>
          <w:b w:val="0"/>
          <w:bCs/>
          <w:color w:val="000000"/>
          <w:sz w:val="32"/>
          <w:szCs w:val="32"/>
          <w:lang w:eastAsia="zh-CN"/>
        </w:rPr>
        <w:t>在省会长沙举行</w:t>
      </w:r>
      <w:r>
        <w:rPr>
          <w:rFonts w:hint="eastAsia" w:ascii="仿宋_GB2312" w:hAnsi="仿宋_GB2312" w:eastAsia="仿宋_GB2312" w:cs="仿宋_GB2312"/>
          <w:b w:val="0"/>
          <w:bCs/>
          <w:color w:val="000000"/>
          <w:sz w:val="32"/>
          <w:szCs w:val="32"/>
        </w:rPr>
        <w:t>全国科技工作者日湖南主场活动</w:t>
      </w:r>
      <w:r>
        <w:rPr>
          <w:rFonts w:hint="eastAsia" w:ascii="仿宋_GB2312" w:hAnsi="仿宋_GB2312" w:eastAsia="仿宋_GB2312" w:cs="仿宋_GB2312"/>
          <w:b w:val="0"/>
          <w:bCs/>
          <w:color w:val="000000"/>
          <w:sz w:val="32"/>
          <w:szCs w:val="32"/>
          <w:lang w:eastAsia="zh-CN"/>
        </w:rPr>
        <w:t>，活动内容包括：</w:t>
      </w:r>
      <w:r>
        <w:rPr>
          <w:rFonts w:hint="eastAsia" w:ascii="仿宋_GB2312" w:hAnsi="仿宋_GB2312" w:eastAsia="仿宋_GB2312" w:cs="仿宋_GB2312"/>
          <w:b w:val="0"/>
          <w:bCs/>
          <w:color w:val="000000"/>
          <w:sz w:val="32"/>
          <w:szCs w:val="32"/>
          <w:lang w:val="en-US" w:eastAsia="zh-CN"/>
        </w:rPr>
        <w:t>1.我省</w:t>
      </w:r>
      <w:r>
        <w:rPr>
          <w:rFonts w:hint="eastAsia" w:ascii="仿宋_GB2312" w:hAnsi="仿宋_GB2312" w:eastAsia="仿宋_GB2312" w:cs="仿宋_GB2312"/>
          <w:b w:val="0"/>
          <w:bCs/>
          <w:color w:val="000000"/>
          <w:sz w:val="32"/>
          <w:szCs w:val="32"/>
        </w:rPr>
        <w:t>科技工作者创新创业</w:t>
      </w:r>
      <w:r>
        <w:rPr>
          <w:rFonts w:hint="eastAsia" w:ascii="仿宋_GB2312" w:hAnsi="仿宋_GB2312" w:eastAsia="仿宋_GB2312" w:cs="仿宋_GB2312"/>
          <w:b w:val="0"/>
          <w:bCs/>
          <w:color w:val="000000"/>
          <w:sz w:val="32"/>
          <w:szCs w:val="32"/>
          <w:lang w:eastAsia="zh-CN"/>
        </w:rPr>
        <w:t>典型展示与发言交流；</w:t>
      </w:r>
      <w:r>
        <w:rPr>
          <w:rFonts w:hint="eastAsia" w:ascii="仿宋_GB2312" w:hAnsi="仿宋_GB2312" w:eastAsia="仿宋_GB2312" w:cs="仿宋_GB2312"/>
          <w:b w:val="0"/>
          <w:bCs/>
          <w:color w:val="000000"/>
          <w:sz w:val="32"/>
          <w:szCs w:val="32"/>
          <w:lang w:val="en-US" w:eastAsia="zh-CN"/>
        </w:rPr>
        <w:t>2.湖南省科技工作者创新创业网络学院启动仪式；3.</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sz w:val="32"/>
          <w:szCs w:val="32"/>
        </w:rPr>
        <w:t>科学家精神</w:t>
      </w:r>
      <w:r>
        <w:rPr>
          <w:rFonts w:hint="eastAsia" w:ascii="仿宋_GB2312" w:hAnsi="仿宋_GB2312" w:eastAsia="仿宋_GB2312" w:cs="仿宋_GB2312"/>
          <w:b w:val="0"/>
          <w:bCs/>
          <w:color w:val="000000"/>
          <w:sz w:val="32"/>
          <w:szCs w:val="32"/>
        </w:rPr>
        <w:t>进</w:t>
      </w:r>
      <w:r>
        <w:rPr>
          <w:rFonts w:hint="eastAsia" w:ascii="仿宋_GB2312" w:hAnsi="仿宋_GB2312" w:eastAsia="仿宋_GB2312" w:cs="仿宋_GB2312"/>
          <w:b w:val="0"/>
          <w:bCs/>
          <w:color w:val="000000"/>
          <w:sz w:val="32"/>
          <w:szCs w:val="32"/>
          <w:lang w:eastAsia="zh-CN"/>
        </w:rPr>
        <w:t>校园</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000000"/>
          <w:sz w:val="32"/>
          <w:szCs w:val="32"/>
        </w:rPr>
        <w:t>科技题材电影《深海之光》</w:t>
      </w:r>
      <w:r>
        <w:rPr>
          <w:rFonts w:hint="eastAsia" w:ascii="仿宋_GB2312" w:hAnsi="仿宋_GB2312" w:eastAsia="仿宋_GB2312" w:cs="仿宋_GB2312"/>
          <w:b w:val="0"/>
          <w:bCs/>
          <w:color w:val="000000"/>
          <w:sz w:val="32"/>
          <w:szCs w:val="32"/>
          <w:lang w:val="en-US" w:eastAsia="zh-CN"/>
        </w:rPr>
        <w:t>发布；4.</w:t>
      </w:r>
      <w:r>
        <w:rPr>
          <w:rFonts w:hint="eastAsia" w:ascii="仿宋_GB2312" w:hAnsi="仿宋_GB2312" w:eastAsia="仿宋_GB2312" w:cs="仿宋_GB2312"/>
          <w:b w:val="0"/>
          <w:bCs/>
          <w:color w:val="000000"/>
          <w:sz w:val="32"/>
          <w:szCs w:val="32"/>
        </w:rPr>
        <w:t>100位科学家的故事系列音频发布</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lang w:eastAsia="zh-CN"/>
        </w:rPr>
        <w:t>科技工作者座谈会等。请各市州科协、省级学会和有关单位组织好科技工作者代表和创新创业先进典型参会。会议通知另发。</w:t>
      </w:r>
    </w:p>
    <w:p>
      <w:pPr>
        <w:spacing w:line="56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二、安排部署系列活动</w:t>
      </w:r>
    </w:p>
    <w:p>
      <w:pPr>
        <w:spacing w:line="560" w:lineRule="exact"/>
        <w:ind w:firstLine="640" w:firstLineChars="200"/>
        <w:rPr>
          <w:rFonts w:hint="eastAsia" w:eastAsia="仿宋_GB2312"/>
          <w:b w:val="0"/>
          <w:bCs/>
          <w:lang w:eastAsia="zh-CN"/>
        </w:rPr>
      </w:pPr>
      <w:r>
        <w:rPr>
          <w:rFonts w:hint="eastAsia" w:ascii="仿宋_GB2312" w:hAnsi="仿宋" w:eastAsia="仿宋_GB2312" w:cs="仿宋"/>
          <w:b w:val="0"/>
          <w:bCs/>
          <w:color w:val="000000"/>
          <w:sz w:val="32"/>
          <w:szCs w:val="32"/>
        </w:rPr>
        <w:t>1.开展全国科技工作者日公益宣传</w:t>
      </w:r>
      <w:r>
        <w:rPr>
          <w:rFonts w:hint="eastAsia" w:ascii="仿宋_GB2312" w:hAnsi="仿宋" w:eastAsia="仿宋_GB2312" w:cs="仿宋"/>
          <w:b w:val="0"/>
          <w:bCs/>
          <w:color w:val="000000"/>
          <w:sz w:val="32"/>
          <w:szCs w:val="32"/>
          <w:lang w:eastAsia="zh-CN"/>
        </w:rPr>
        <w:t>。</w:t>
      </w:r>
    </w:p>
    <w:p>
      <w:pPr>
        <w:spacing w:line="560" w:lineRule="exact"/>
        <w:ind w:firstLine="640" w:firstLineChars="200"/>
        <w:rPr>
          <w:rFonts w:hint="eastAsia" w:ascii="仿宋_GB2312" w:hAnsi="仿宋" w:eastAsia="仿宋_GB2312" w:cs="仿宋"/>
          <w:b w:val="0"/>
          <w:bCs/>
          <w:color w:val="000000"/>
          <w:sz w:val="32"/>
          <w:szCs w:val="32"/>
          <w:lang w:eastAsia="zh-CN"/>
        </w:rPr>
      </w:pPr>
      <w:r>
        <w:rPr>
          <w:rFonts w:hint="eastAsia" w:ascii="仿宋_GB2312" w:hAnsi="仿宋" w:eastAsia="仿宋_GB2312" w:cs="仿宋"/>
          <w:b w:val="0"/>
          <w:bCs/>
          <w:color w:val="000000"/>
          <w:sz w:val="32"/>
          <w:szCs w:val="32"/>
        </w:rPr>
        <w:t>2.举办湖南省2024年“科学家精神进校园”活动</w:t>
      </w:r>
      <w:r>
        <w:rPr>
          <w:rFonts w:hint="eastAsia" w:ascii="仿宋_GB2312" w:hAnsi="仿宋" w:eastAsia="仿宋_GB2312" w:cs="仿宋"/>
          <w:b w:val="0"/>
          <w:bCs/>
          <w:color w:val="000000"/>
          <w:sz w:val="32"/>
          <w:szCs w:val="32"/>
          <w:lang w:eastAsia="zh-CN"/>
        </w:rPr>
        <w:t>。</w:t>
      </w:r>
    </w:p>
    <w:p>
      <w:pPr>
        <w:spacing w:line="560" w:lineRule="exact"/>
        <w:ind w:firstLine="640" w:firstLineChars="200"/>
        <w:rPr>
          <w:rFonts w:hint="eastAsia" w:ascii="仿宋_GB2312" w:hAnsi="仿宋" w:eastAsia="仿宋_GB2312" w:cs="仿宋"/>
          <w:b w:val="0"/>
          <w:bCs/>
          <w:color w:val="000000"/>
          <w:sz w:val="32"/>
          <w:szCs w:val="32"/>
        </w:rPr>
      </w:pPr>
      <w:r>
        <w:rPr>
          <w:rFonts w:hint="eastAsia" w:ascii="仿宋_GB2312" w:hAnsi="仿宋" w:eastAsia="仿宋_GB2312" w:cs="仿宋"/>
          <w:b w:val="0"/>
          <w:bCs/>
          <w:color w:val="000000"/>
          <w:sz w:val="32"/>
          <w:szCs w:val="32"/>
        </w:rPr>
        <w:t>3.举办“百名院士进校园、万名科技工作者上讲台”活动。</w:t>
      </w:r>
    </w:p>
    <w:p>
      <w:pPr>
        <w:spacing w:line="560" w:lineRule="exact"/>
        <w:ind w:firstLine="640" w:firstLineChars="200"/>
        <w:rPr>
          <w:rFonts w:hint="eastAsia" w:ascii="仿宋_GB2312" w:hAnsi="仿宋" w:eastAsia="仿宋_GB2312" w:cs="仿宋"/>
          <w:b w:val="0"/>
          <w:bCs/>
          <w:color w:val="000000"/>
          <w:sz w:val="32"/>
          <w:szCs w:val="32"/>
          <w:lang w:eastAsia="zh-CN"/>
        </w:rPr>
      </w:pPr>
      <w:r>
        <w:rPr>
          <w:rFonts w:hint="eastAsia" w:ascii="仿宋_GB2312" w:hAnsi="仿宋" w:eastAsia="仿宋_GB2312" w:cs="仿宋"/>
          <w:b w:val="0"/>
          <w:bCs/>
          <w:color w:val="000000"/>
          <w:sz w:val="32"/>
          <w:szCs w:val="32"/>
        </w:rPr>
        <w:t>4.举办2024年湖南省科技周活动</w:t>
      </w:r>
      <w:r>
        <w:rPr>
          <w:rFonts w:hint="eastAsia" w:ascii="仿宋_GB2312" w:hAnsi="仿宋" w:eastAsia="仿宋_GB2312" w:cs="仿宋"/>
          <w:b w:val="0"/>
          <w:bCs/>
          <w:color w:val="000000"/>
          <w:sz w:val="32"/>
          <w:szCs w:val="32"/>
          <w:lang w:eastAsia="zh-CN"/>
        </w:rPr>
        <w:t>。</w:t>
      </w:r>
    </w:p>
    <w:p>
      <w:pPr>
        <w:spacing w:line="560" w:lineRule="exact"/>
        <w:ind w:firstLine="640" w:firstLineChars="200"/>
        <w:rPr>
          <w:rFonts w:hint="eastAsia" w:ascii="仿宋_GB2312" w:hAnsi="仿宋" w:eastAsia="仿宋_GB2312" w:cs="仿宋"/>
          <w:b w:val="0"/>
          <w:bCs/>
          <w:color w:val="000000"/>
          <w:sz w:val="32"/>
          <w:szCs w:val="32"/>
          <w:lang w:eastAsia="zh-CN"/>
        </w:rPr>
      </w:pPr>
      <w:r>
        <w:rPr>
          <w:rFonts w:hint="eastAsia" w:ascii="仿宋_GB2312" w:hAnsi="仿宋" w:eastAsia="仿宋_GB2312" w:cs="仿宋"/>
          <w:b w:val="0"/>
          <w:bCs/>
          <w:color w:val="000000"/>
          <w:sz w:val="32"/>
          <w:szCs w:val="32"/>
        </w:rPr>
        <w:t>5.举办“科学家精神教育基地”揭牌暨刘更另院士诞辰 95 周年学术思想研讨会</w:t>
      </w:r>
      <w:r>
        <w:rPr>
          <w:rFonts w:hint="eastAsia" w:ascii="仿宋_GB2312" w:hAnsi="仿宋" w:eastAsia="仿宋_GB2312" w:cs="仿宋"/>
          <w:b w:val="0"/>
          <w:bCs/>
          <w:color w:val="000000"/>
          <w:sz w:val="32"/>
          <w:szCs w:val="32"/>
          <w:lang w:eastAsia="zh-CN"/>
        </w:rPr>
        <w:t>。</w:t>
      </w:r>
    </w:p>
    <w:p>
      <w:pPr>
        <w:spacing w:line="560" w:lineRule="exact"/>
        <w:ind w:firstLine="640" w:firstLineChars="200"/>
        <w:rPr>
          <w:rFonts w:hint="eastAsia" w:ascii="仿宋_GB2312" w:hAnsi="仿宋" w:eastAsia="仿宋_GB2312" w:cs="仿宋"/>
          <w:b w:val="0"/>
          <w:bCs/>
          <w:color w:val="000000"/>
          <w:sz w:val="32"/>
          <w:szCs w:val="32"/>
          <w:lang w:eastAsia="zh-CN"/>
        </w:rPr>
      </w:pPr>
      <w:r>
        <w:rPr>
          <w:rFonts w:hint="eastAsia" w:ascii="仿宋_GB2312" w:hAnsi="仿宋" w:eastAsia="仿宋_GB2312" w:cs="仿宋"/>
          <w:b w:val="0"/>
          <w:bCs/>
          <w:color w:val="000000"/>
          <w:sz w:val="32"/>
          <w:szCs w:val="32"/>
        </w:rPr>
        <w:t>6.举办“唱响科学家精神”系列主题活动</w:t>
      </w:r>
      <w:r>
        <w:rPr>
          <w:rFonts w:hint="eastAsia" w:ascii="仿宋_GB2312" w:hAnsi="仿宋" w:eastAsia="仿宋_GB2312" w:cs="仿宋"/>
          <w:b w:val="0"/>
          <w:bCs/>
          <w:color w:val="000000"/>
          <w:sz w:val="32"/>
          <w:szCs w:val="32"/>
          <w:lang w:eastAsia="zh-CN"/>
        </w:rPr>
        <w:t>。</w:t>
      </w:r>
    </w:p>
    <w:p>
      <w:pPr>
        <w:spacing w:line="560" w:lineRule="exact"/>
        <w:ind w:firstLine="640" w:firstLineChars="200"/>
        <w:rPr>
          <w:rFonts w:hint="eastAsia" w:ascii="仿宋_GB2312" w:hAnsi="仿宋" w:eastAsia="仿宋_GB2312" w:cs="仿宋"/>
          <w:b w:val="0"/>
          <w:bCs/>
          <w:color w:val="000000"/>
          <w:sz w:val="32"/>
          <w:szCs w:val="32"/>
          <w:lang w:eastAsia="zh-CN"/>
        </w:rPr>
      </w:pPr>
      <w:r>
        <w:rPr>
          <w:rFonts w:hint="eastAsia" w:ascii="仿宋_GB2312" w:hAnsi="仿宋" w:eastAsia="仿宋_GB2312" w:cs="仿宋"/>
          <w:b w:val="0"/>
          <w:bCs/>
          <w:color w:val="000000"/>
          <w:sz w:val="32"/>
          <w:szCs w:val="32"/>
        </w:rPr>
        <w:t>7.</w:t>
      </w:r>
      <w:r>
        <w:rPr>
          <w:rFonts w:hint="eastAsia" w:ascii="仿宋_GB2312" w:hAnsi="仿宋" w:eastAsia="仿宋_GB2312" w:cs="仿宋"/>
          <w:b w:val="0"/>
          <w:bCs/>
          <w:color w:val="000000"/>
          <w:sz w:val="32"/>
          <w:szCs w:val="32"/>
          <w:lang w:eastAsia="zh-CN"/>
        </w:rPr>
        <w:t>开展现代科技馆体系联合行动。开展第十届全国青年科普创新实验暨作品大赛（湖南赛区）、第八届全国科技馆辅导员大赛（湖南分赛区选拔赛）、2024年“礼赞共和国 创造新生活”现代科技馆体系联合行动、“智慧未来”主题科普活动以及“学校进科技馆</w:t>
      </w:r>
      <w:r>
        <w:rPr>
          <w:rFonts w:hint="eastAsia" w:ascii="仿宋_GB2312" w:hAnsi="仿宋" w:eastAsia="仿宋_GB2312" w:cs="仿宋"/>
          <w:b w:val="0"/>
          <w:bCs/>
          <w:color w:val="000000"/>
          <w:sz w:val="32"/>
          <w:szCs w:val="32"/>
          <w:lang w:val="en-US" w:eastAsia="zh-CN"/>
        </w:rPr>
        <w:t xml:space="preserve"> </w:t>
      </w:r>
      <w:r>
        <w:rPr>
          <w:rFonts w:hint="eastAsia" w:ascii="仿宋_GB2312" w:hAnsi="仿宋" w:eastAsia="仿宋_GB2312" w:cs="仿宋"/>
          <w:b w:val="0"/>
          <w:bCs/>
          <w:color w:val="000000"/>
          <w:sz w:val="32"/>
          <w:szCs w:val="32"/>
          <w:lang w:eastAsia="zh-CN"/>
        </w:rPr>
        <w:t>科技馆进校园”双互动活动。</w:t>
      </w:r>
    </w:p>
    <w:p>
      <w:pPr>
        <w:spacing w:line="560" w:lineRule="exact"/>
        <w:ind w:firstLine="640" w:firstLineChars="200"/>
        <w:rPr>
          <w:rFonts w:hint="eastAsia" w:ascii="仿宋_GB2312" w:hAnsi="仿宋" w:eastAsia="仿宋_GB2312" w:cs="仿宋"/>
          <w:b w:val="0"/>
          <w:bCs/>
          <w:color w:val="000000"/>
          <w:sz w:val="32"/>
          <w:szCs w:val="32"/>
          <w:lang w:val="en-US" w:eastAsia="zh-CN"/>
        </w:rPr>
      </w:pPr>
      <w:r>
        <w:rPr>
          <w:rFonts w:hint="eastAsia" w:ascii="仿宋_GB2312" w:hAnsi="仿宋" w:eastAsia="仿宋_GB2312" w:cs="仿宋"/>
          <w:b w:val="0"/>
          <w:bCs/>
          <w:color w:val="000000"/>
          <w:sz w:val="32"/>
          <w:szCs w:val="32"/>
        </w:rPr>
        <w:t>8.</w:t>
      </w:r>
      <w:r>
        <w:rPr>
          <w:rFonts w:hint="eastAsia" w:ascii="仿宋_GB2312" w:hAnsi="仿宋" w:eastAsia="仿宋_GB2312" w:cs="仿宋"/>
          <w:b w:val="0"/>
          <w:bCs/>
          <w:color w:val="000000"/>
          <w:sz w:val="32"/>
          <w:szCs w:val="32"/>
          <w:lang w:val="en-US" w:eastAsia="zh-CN"/>
        </w:rPr>
        <w:t>举办</w:t>
      </w:r>
      <w:r>
        <w:rPr>
          <w:rFonts w:hint="eastAsia" w:ascii="仿宋_GB2312" w:hAnsi="仿宋" w:eastAsia="仿宋_GB2312" w:cs="仿宋"/>
          <w:b w:val="0"/>
          <w:bCs/>
          <w:color w:val="000000"/>
          <w:sz w:val="32"/>
          <w:szCs w:val="32"/>
          <w:lang w:eastAsia="zh-CN"/>
        </w:rPr>
        <w:t>“</w:t>
      </w:r>
      <w:r>
        <w:rPr>
          <w:rFonts w:hint="eastAsia" w:ascii="仿宋_GB2312" w:hAnsi="仿宋" w:eastAsia="仿宋_GB2312" w:cs="仿宋"/>
          <w:b w:val="0"/>
          <w:bCs/>
          <w:color w:val="000000"/>
          <w:sz w:val="32"/>
          <w:szCs w:val="32"/>
          <w:lang w:val="en-US" w:eastAsia="zh-CN"/>
        </w:rPr>
        <w:t>科普小达人</w:t>
      </w:r>
      <w:r>
        <w:rPr>
          <w:rFonts w:hint="eastAsia" w:ascii="仿宋_GB2312" w:hAnsi="仿宋" w:eastAsia="仿宋_GB2312" w:cs="仿宋"/>
          <w:b w:val="0"/>
          <w:bCs/>
          <w:color w:val="000000"/>
          <w:sz w:val="32"/>
          <w:szCs w:val="32"/>
          <w:lang w:eastAsia="zh-CN"/>
        </w:rPr>
        <w:t>”</w:t>
      </w:r>
      <w:r>
        <w:rPr>
          <w:rFonts w:hint="eastAsia" w:ascii="仿宋_GB2312" w:hAnsi="仿宋" w:eastAsia="仿宋_GB2312" w:cs="仿宋"/>
          <w:b w:val="0"/>
          <w:bCs/>
          <w:color w:val="000000"/>
          <w:sz w:val="32"/>
          <w:szCs w:val="32"/>
          <w:lang w:val="en-US" w:eastAsia="zh-CN"/>
        </w:rPr>
        <w:t>综合实践系列活动。</w:t>
      </w:r>
    </w:p>
    <w:p>
      <w:pPr>
        <w:spacing w:line="560" w:lineRule="exact"/>
        <w:ind w:firstLine="640" w:firstLineChars="200"/>
        <w:rPr>
          <w:rFonts w:hint="eastAsia" w:ascii="仿宋_GB2312" w:hAnsi="仿宋" w:eastAsia="仿宋_GB2312" w:cs="仿宋"/>
          <w:b w:val="0"/>
          <w:bCs/>
          <w:color w:val="000000"/>
          <w:sz w:val="32"/>
          <w:szCs w:val="32"/>
        </w:rPr>
      </w:pPr>
      <w:r>
        <w:rPr>
          <w:rFonts w:hint="eastAsia" w:ascii="仿宋_GB2312" w:hAnsi="仿宋" w:eastAsia="仿宋_GB2312" w:cs="仿宋"/>
          <w:b w:val="0"/>
          <w:bCs/>
          <w:color w:val="000000"/>
          <w:sz w:val="32"/>
          <w:szCs w:val="32"/>
          <w:lang w:val="en-US" w:eastAsia="zh-CN"/>
        </w:rPr>
        <w:t>9.</w:t>
      </w:r>
      <w:r>
        <w:rPr>
          <w:rFonts w:hint="eastAsia" w:ascii="仿宋_GB2312" w:hAnsi="仿宋" w:eastAsia="仿宋_GB2312" w:cs="仿宋"/>
          <w:b w:val="0"/>
          <w:bCs/>
          <w:color w:val="000000"/>
          <w:sz w:val="32"/>
          <w:szCs w:val="32"/>
        </w:rPr>
        <w:t>组织发动科学家精神教育基地、科普场馆、全国和省重点实验室采用多种形式开展科普宣传活动。</w:t>
      </w:r>
    </w:p>
    <w:p>
      <w:pPr>
        <w:spacing w:line="560" w:lineRule="exact"/>
        <w:ind w:firstLine="640" w:firstLineChars="200"/>
        <w:rPr>
          <w:rFonts w:hint="eastAsia" w:ascii="仿宋_GB2312" w:hAnsi="仿宋" w:eastAsia="仿宋_GB2312" w:cs="仿宋"/>
          <w:b w:val="0"/>
          <w:bCs/>
          <w:color w:val="000000"/>
          <w:sz w:val="32"/>
          <w:szCs w:val="32"/>
          <w:lang w:eastAsia="zh-CN"/>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举办</w:t>
      </w:r>
      <w:r>
        <w:rPr>
          <w:rFonts w:hint="eastAsia" w:ascii="仿宋_GB2312" w:hAnsi="仿宋" w:eastAsia="仿宋_GB2312" w:cs="仿宋"/>
          <w:b w:val="0"/>
          <w:bCs/>
          <w:color w:val="000000"/>
          <w:sz w:val="32"/>
          <w:szCs w:val="32"/>
        </w:rPr>
        <w:t>“好书进校园 点亮科技梦”科普主题读书活动</w:t>
      </w:r>
      <w:r>
        <w:rPr>
          <w:rFonts w:hint="eastAsia" w:ascii="仿宋_GB2312" w:hAnsi="仿宋" w:eastAsia="仿宋_GB2312" w:cs="仿宋"/>
          <w:b w:val="0"/>
          <w:bCs/>
          <w:color w:val="000000"/>
          <w:sz w:val="32"/>
          <w:szCs w:val="32"/>
          <w:lang w:eastAsia="zh-CN"/>
        </w:rPr>
        <w:t>。</w:t>
      </w:r>
    </w:p>
    <w:p>
      <w:pPr>
        <w:spacing w:line="560" w:lineRule="exact"/>
        <w:ind w:firstLine="640" w:firstLineChars="200"/>
        <w:rPr>
          <w:rFonts w:hint="eastAsia" w:ascii="仿宋_GB2312" w:hAnsi="仿宋" w:eastAsia="仿宋_GB2312" w:cs="仿宋"/>
          <w:b w:val="0"/>
          <w:bCs/>
          <w:color w:val="000000"/>
          <w:sz w:val="32"/>
          <w:szCs w:val="32"/>
        </w:rPr>
      </w:pPr>
      <w:r>
        <w:rPr>
          <w:rFonts w:hint="eastAsia" w:ascii="仿宋_GB2312" w:hAnsi="仿宋" w:eastAsia="仿宋_GB2312" w:cs="仿宋"/>
          <w:b w:val="0"/>
          <w:bCs/>
          <w:color w:val="000000"/>
          <w:sz w:val="32"/>
          <w:szCs w:val="32"/>
          <w:lang w:val="en-US" w:eastAsia="zh-CN"/>
        </w:rPr>
        <w:t>11</w:t>
      </w:r>
      <w:r>
        <w:rPr>
          <w:rFonts w:hint="eastAsia" w:ascii="仿宋_GB2312" w:hAnsi="仿宋" w:eastAsia="仿宋_GB2312" w:cs="仿宋"/>
          <w:b w:val="0"/>
          <w:bCs/>
          <w:color w:val="000000"/>
          <w:sz w:val="32"/>
          <w:szCs w:val="32"/>
        </w:rPr>
        <w:t>.组织发动省级学会、高校科协、市州科协举办各种学术会议、沙龙、论坛等学术活动。</w:t>
      </w:r>
    </w:p>
    <w:p>
      <w:r>
        <w:rPr>
          <w:rFonts w:hint="eastAsia" w:ascii="仿宋_GB2312" w:hAnsi="仿宋" w:eastAsia="仿宋_GB2312" w:cs="仿宋"/>
          <w:b w:val="0"/>
          <w:bCs/>
          <w:color w:val="000000"/>
          <w:sz w:val="32"/>
          <w:szCs w:val="32"/>
        </w:rPr>
        <w:t>1</w:t>
      </w:r>
      <w:r>
        <w:rPr>
          <w:rFonts w:hint="eastAsia" w:ascii="仿宋_GB2312" w:hAnsi="仿宋" w:eastAsia="仿宋_GB2312" w:cs="仿宋"/>
          <w:b w:val="0"/>
          <w:bCs/>
          <w:color w:val="000000"/>
          <w:sz w:val="32"/>
          <w:szCs w:val="32"/>
          <w:lang w:val="en-US" w:eastAsia="zh-CN"/>
        </w:rPr>
        <w:t>2</w:t>
      </w:r>
      <w:r>
        <w:rPr>
          <w:rFonts w:hint="eastAsia" w:ascii="仿宋_GB2312" w:hAnsi="仿宋" w:eastAsia="仿宋_GB2312" w:cs="仿宋"/>
          <w:b w:val="0"/>
          <w:bCs/>
          <w:color w:val="000000"/>
          <w:sz w:val="32"/>
          <w:szCs w:val="32"/>
        </w:rPr>
        <w:t>.开展宣传、表彰和走访慰问科技工作者活动</w:t>
      </w:r>
      <w:r>
        <w:rPr>
          <w:rFonts w:hint="eastAsia" w:ascii="仿宋_GB2312" w:hAnsi="仿宋" w:eastAsia="仿宋_GB2312" w:cs="仿宋"/>
          <w:b w:val="0"/>
          <w:bCs/>
          <w:color w:val="00000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2I2ZmY5YTZjYmY5OGM3NTYxYzQ1ODY0NTJmMGMifQ=="/>
  </w:docVars>
  <w:rsids>
    <w:rsidRoot w:val="19067ED8"/>
    <w:rsid w:val="1906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2024-05-15T06:56:00Z</dcterms:created>
  <dc:creator>袁志宏</dc:creator>
  <cp:lastModifiedBy>袁志宏</cp:lastModifiedBy>
  <dcterms:modified xsi:type="dcterms:W3CDTF">2024-05-15T06:56:11Z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C1257A4BA6EC48C799D6A0505BDECC7C_11</vt:lpwstr>
  </property>
</Properties>
</file>