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F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5C9E3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2024年度湖南省院士专家工作站考核结果</w:t>
      </w:r>
    </w:p>
    <w:p w14:paraId="2B28C96A"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（排名不分先后）</w:t>
      </w:r>
    </w:p>
    <w:tbl>
      <w:tblPr>
        <w:tblStyle w:val="4"/>
        <w:tblW w:w="10875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15"/>
        <w:gridCol w:w="7395"/>
        <w:gridCol w:w="1258"/>
      </w:tblGrid>
      <w:tr w14:paraId="2BA8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工作站依托单位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进站院士</w:t>
            </w:r>
          </w:p>
        </w:tc>
      </w:tr>
      <w:tr w14:paraId="5567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一、考核结果为“优秀”的工作站名单（</w:t>
            </w: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家）</w:t>
            </w:r>
          </w:p>
        </w:tc>
      </w:tr>
      <w:tr w14:paraId="02A5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6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8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金龙电缆科技有限公司（联合单位：湖南金龙国际铜业有限公司）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黄崇祺</w:t>
            </w:r>
          </w:p>
        </w:tc>
      </w:tr>
      <w:tr w14:paraId="7EA0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D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长沙矿治研究院有限责任公司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桂卫华</w:t>
            </w:r>
          </w:p>
        </w:tc>
      </w:tr>
      <w:tr w14:paraId="0746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7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袁隆平农业高科技股份有限公司（联合单位：湖南亚华种业科学研究院）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万建民</w:t>
            </w:r>
          </w:p>
        </w:tc>
      </w:tr>
      <w:tr w14:paraId="43A1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F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A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陈肇隆</w:t>
            </w:r>
          </w:p>
        </w:tc>
      </w:tr>
      <w:tr w14:paraId="228C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2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苏国辉</w:t>
            </w:r>
          </w:p>
        </w:tc>
      </w:tr>
      <w:tr w14:paraId="76C2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E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中南大学(转化单位：德荣医疗科技股份有限公司）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王松灵</w:t>
            </w:r>
          </w:p>
        </w:tc>
      </w:tr>
      <w:tr w14:paraId="798C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澄</w:t>
            </w:r>
          </w:p>
        </w:tc>
      </w:tr>
      <w:tr w14:paraId="5B9B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7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中石化湖南石油化工有限公司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王基铭</w:t>
            </w:r>
          </w:p>
        </w:tc>
      </w:tr>
      <w:tr w14:paraId="5965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6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安</w:t>
            </w:r>
          </w:p>
        </w:tc>
      </w:tr>
      <w:tr w14:paraId="406D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D6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48E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安化县茶产业发展服务中心（联合单位：1.湖南省白沙溪茶厂股份有限公司；2.湖南华莱生物科技有限公司）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刘仲华</w:t>
            </w:r>
          </w:p>
        </w:tc>
      </w:tr>
      <w:tr w14:paraId="67FA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2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二、考核结果为“合格”的工作站名单（39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家）</w:t>
            </w:r>
          </w:p>
        </w:tc>
      </w:tr>
      <w:tr w14:paraId="12BB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0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杨华勇</w:t>
            </w:r>
          </w:p>
        </w:tc>
      </w:tr>
      <w:tr w14:paraId="6847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3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湖南中南智能装备有限公司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陈晓红</w:t>
            </w:r>
          </w:p>
        </w:tc>
      </w:tr>
      <w:tr w14:paraId="502B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5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湖南长城海盾光纤科技有限公司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张仁和</w:t>
            </w:r>
          </w:p>
        </w:tc>
      </w:tr>
      <w:tr w14:paraId="5CD0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9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湖南天剑海洋工程设备有限公司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张仁和</w:t>
            </w:r>
          </w:p>
        </w:tc>
      </w:tr>
      <w:tr w14:paraId="73B5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A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湖南鲲鹏智汇科技有限公司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周建平</w:t>
            </w:r>
          </w:p>
        </w:tc>
      </w:tr>
      <w:tr w14:paraId="7E11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4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湖南继善高科技有限公司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何继善</w:t>
            </w:r>
          </w:p>
        </w:tc>
      </w:tr>
      <w:tr w14:paraId="41E3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三一汽车制造有限公司（联合单位：三一集团有限公司、湖南三一工业职业技术学院）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王耀南</w:t>
            </w:r>
          </w:p>
        </w:tc>
      </w:tr>
      <w:tr w14:paraId="3079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0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湖南三友环保科技有限公司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孙家广</w:t>
            </w:r>
          </w:p>
        </w:tc>
      </w:tr>
      <w:tr w14:paraId="449A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2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7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陈政清</w:t>
            </w:r>
          </w:p>
        </w:tc>
      </w:tr>
      <w:tr w14:paraId="09CD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6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湖南北斗微芯产业发展有限公司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张培震</w:t>
            </w:r>
          </w:p>
        </w:tc>
      </w:tr>
      <w:tr w14:paraId="422C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8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2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垣</w:t>
            </w:r>
          </w:p>
        </w:tc>
      </w:tr>
      <w:tr w14:paraId="2E88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长沙微纳坤宸新材料有限公司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黄瑞松</w:t>
            </w:r>
          </w:p>
        </w:tc>
      </w:tr>
      <w:tr w14:paraId="6408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1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湖南矩阵电子科技有限公司（联合单位：长沙北斗产业安全技术研究院集团股份有限公司）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谭述森</w:t>
            </w:r>
          </w:p>
        </w:tc>
      </w:tr>
      <w:tr w14:paraId="3932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2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湖南文盾信息技术有限公司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方滨兴</w:t>
            </w:r>
          </w:p>
        </w:tc>
      </w:tr>
      <w:tr w14:paraId="147A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印遇龙</w:t>
            </w:r>
          </w:p>
        </w:tc>
      </w:tr>
      <w:tr w14:paraId="24E5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4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3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绝味食品股份有限公司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杨</w:t>
            </w:r>
          </w:p>
        </w:tc>
      </w:tr>
      <w:tr w14:paraId="7531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9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6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湖南农业发展投资集团有限责任公司（联合单位：湖南金健种业科技有限公司）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胡培松</w:t>
            </w:r>
          </w:p>
        </w:tc>
      </w:tr>
      <w:tr w14:paraId="21BD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A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2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澳优乳业（中国）有限公司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卫</w:t>
            </w:r>
          </w:p>
        </w:tc>
      </w:tr>
      <w:tr w14:paraId="5A0E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B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谢道昕</w:t>
            </w:r>
          </w:p>
        </w:tc>
      </w:tr>
      <w:tr w14:paraId="528B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B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湖南金海集团有限公司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马克俭</w:t>
            </w:r>
          </w:p>
        </w:tc>
      </w:tr>
      <w:tr w14:paraId="4475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7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2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湖南家辉生物技术有限公司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夏家辉</w:t>
            </w:r>
          </w:p>
        </w:tc>
      </w:tr>
      <w:tr w14:paraId="68A6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8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1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长沙珂信肿瘤医院有限公司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姚开泰</w:t>
            </w:r>
          </w:p>
        </w:tc>
      </w:tr>
      <w:tr w14:paraId="7805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5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2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宁儿医院股份有限公司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刘以训</w:t>
            </w:r>
          </w:p>
        </w:tc>
      </w:tr>
      <w:tr w14:paraId="4635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C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8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尹泽勇</w:t>
            </w:r>
          </w:p>
        </w:tc>
      </w:tr>
      <w:tr w14:paraId="711A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D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54BB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A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3B35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6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F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湖南铁路职业技术学院（联合单位：株洲壹星科技股份有限公司）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535A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湖南工业大学土木工程学院（联合单位：湖南省第五工程有限公司）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马克俭</w:t>
            </w:r>
          </w:p>
        </w:tc>
      </w:tr>
      <w:tr w14:paraId="02C7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湖南西交智造有限公司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卢秉恒</w:t>
            </w:r>
          </w:p>
        </w:tc>
      </w:tr>
      <w:tr w14:paraId="347B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3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C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彭慧胜</w:t>
            </w:r>
          </w:p>
        </w:tc>
      </w:tr>
      <w:tr w14:paraId="3CE8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F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5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南华大学土木工程学院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张楚汉</w:t>
            </w:r>
          </w:p>
        </w:tc>
      </w:tr>
      <w:tr w14:paraId="2B67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刘大响</w:t>
            </w:r>
          </w:p>
        </w:tc>
      </w:tr>
      <w:tr w14:paraId="3DB4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南华大学环境与安全工程学院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彭先觉</w:t>
            </w:r>
          </w:p>
        </w:tc>
      </w:tr>
      <w:tr w14:paraId="00EA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1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湖南建长石化有限公司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舒兴田</w:t>
            </w:r>
          </w:p>
        </w:tc>
      </w:tr>
      <w:tr w14:paraId="42BF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3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7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李国杰</w:t>
            </w:r>
          </w:p>
        </w:tc>
      </w:tr>
      <w:tr w14:paraId="712E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B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5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湖南鸿鹰生物科技有限公司（联合单位：江南大学）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伦世仪</w:t>
            </w:r>
          </w:p>
        </w:tc>
      </w:tr>
      <w:tr w14:paraId="1190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孙传尧</w:t>
            </w:r>
          </w:p>
        </w:tc>
      </w:tr>
      <w:tr w14:paraId="1C6A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8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良</w:t>
            </w:r>
          </w:p>
        </w:tc>
      </w:tr>
      <w:tr w14:paraId="3D7F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F1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  <w:p w14:paraId="118B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自治州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A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湘西土家族苗族自治州农业科学研究院（联合单位：1.湖南湘西国家农业科技园区管理委员会；2.湖南省永顺县现代农业产业园管理委员会）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官春云</w:t>
            </w:r>
          </w:p>
        </w:tc>
      </w:tr>
      <w:tr w14:paraId="1AEE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三、撤站单位名单（</w:t>
            </w:r>
            <w:r>
              <w:rPr>
                <w:rStyle w:val="8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家）</w:t>
            </w:r>
          </w:p>
        </w:tc>
      </w:tr>
      <w:tr w14:paraId="1317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9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6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湖南省地质调查所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裴荣富</w:t>
            </w:r>
          </w:p>
        </w:tc>
      </w:tr>
      <w:tr w14:paraId="56A6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D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湖南华腾制药有限公司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席振峰</w:t>
            </w:r>
          </w:p>
        </w:tc>
      </w:tr>
      <w:tr w14:paraId="5611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A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A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丁荣军</w:t>
            </w:r>
          </w:p>
        </w:tc>
      </w:tr>
      <w:tr w14:paraId="3C5B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E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A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湖南军杰食品科技有限公司（联合单位：湖南省蔬菜研究所）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邹学校</w:t>
            </w:r>
          </w:p>
        </w:tc>
      </w:tr>
    </w:tbl>
    <w:p w14:paraId="4494C109"/>
    <w:p w14:paraId="23F8C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3F00CC20"/>
    <w:p w14:paraId="68CCC28A"/>
    <w:sectPr>
      <w:pgSz w:w="11906" w:h="16838"/>
      <w:pgMar w:top="1417" w:right="1531" w:bottom="11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06A1"/>
    <w:rsid w:val="0ADC06A1"/>
    <w:rsid w:val="5F0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Cs w:val="48"/>
    </w:rPr>
  </w:style>
  <w:style w:type="paragraph" w:styleId="3">
    <w:name w:val="Body Text Indent"/>
    <w:basedOn w:val="1"/>
    <w:next w:val="1"/>
    <w:qFormat/>
    <w:uiPriority w:val="0"/>
    <w:pPr>
      <w:ind w:firstLine="555"/>
    </w:pPr>
    <w:rPr>
      <w:rFonts w:ascii="仿宋_GB2312" w:eastAsia="仿宋_GB2312"/>
      <w:sz w:val="32"/>
    </w:rPr>
  </w:style>
  <w:style w:type="character" w:customStyle="1" w:styleId="6">
    <w:name w:val="font3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71"/>
    <w:basedOn w:val="5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1384</Characters>
  <Lines>0</Lines>
  <Paragraphs>0</Paragraphs>
  <TotalTime>1</TotalTime>
  <ScaleCrop>false</ScaleCrop>
  <LinksUpToDate>false</LinksUpToDate>
  <CharactersWithSpaces>1400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2025-06-11T10:09:00Z</dcterms:created>
  <dc:creator>喋喋不休的鱼</dc:creator>
  <cp:lastModifiedBy>喋喋不休的鱼</cp:lastModifiedBy>
  <dcterms:modified xsi:type="dcterms:W3CDTF">2025-06-11T10:23:12Z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8C4BAE6E51434D7789F50C2C391F4F39_11</vt:lpwstr>
  </property>
  <property fmtid="{D5CDD505-2E9C-101B-9397-08002B2CF9AE}" pid="4" name="KSOTemplateDocerSaveRecord">
    <vt:lpwstr>eyJoZGlkIjoiYmQ3MjE0MDM0NzUyMjdiMjQ3NWZkODI2NzI1NGUxNWUiLCJ1c2VySWQiOiIzNzEyMzM2NjAifQ==</vt:lpwstr>
  </property>
</Properties>
</file>